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443C" w:rsidRDefault="0009179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276FD3" wp14:editId="40F9E68A">
                <wp:simplePos x="0" y="0"/>
                <wp:positionH relativeFrom="column">
                  <wp:posOffset>-193040</wp:posOffset>
                </wp:positionH>
                <wp:positionV relativeFrom="paragraph">
                  <wp:posOffset>38735</wp:posOffset>
                </wp:positionV>
                <wp:extent cx="1152525" cy="1524000"/>
                <wp:effectExtent l="0" t="0" r="9525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3C" w:rsidRDefault="00675FEB" w:rsidP="00B929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75FE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Conseil communal</w:t>
                            </w:r>
                          </w:p>
                          <w:p w:rsidR="00B929AD" w:rsidRPr="00675FEB" w:rsidRDefault="00B929AD" w:rsidP="00B929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F443C" w:rsidRPr="00624926" w:rsidRDefault="00EF443C" w:rsidP="00EF44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24926"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87CFB2B" wp14:editId="5DBC6B2C">
                                  <wp:extent cx="675040" cy="791210"/>
                                  <wp:effectExtent l="0" t="0" r="0" b="8890"/>
                                  <wp:docPr id="7" name="Image 7" descr="http://www.ngw.nl/heraldrywiki/images/e/ec/Vullylac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ngw.nl/heraldrywiki/images/e/ec/Vullylac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709" cy="857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43C" w:rsidRPr="00624926" w:rsidRDefault="00675FEB" w:rsidP="00EF44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Vully-les-Lacs</w:t>
                            </w:r>
                          </w:p>
                          <w:p w:rsidR="00EF443C" w:rsidRDefault="00EF443C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Pr="00624926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F443C" w:rsidRDefault="00EF443C" w:rsidP="00EF44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443C" w:rsidRPr="0073478F" w:rsidRDefault="00EF443C" w:rsidP="00EF443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276FD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15.2pt;margin-top:3.05pt;width:90.75pt;height:1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" stroked="f">
                <v:textbox>
                  <w:txbxContent>
                    <w:p w:rsidR="00EF443C" w:rsidRDefault="00675FEB" w:rsidP="00B929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75FE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Conseil communal</w:t>
                      </w:r>
                    </w:p>
                    <w:p w:rsidR="00B929AD" w:rsidRPr="00675FEB" w:rsidRDefault="00B929AD" w:rsidP="00B929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EF443C" w:rsidRPr="00624926" w:rsidRDefault="00EF443C" w:rsidP="00EF443C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24926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fr-CH"/>
                        </w:rPr>
                        <w:drawing>
                          <wp:inline distT="0" distB="0" distL="0" distR="0" wp14:anchorId="287CFB2B" wp14:editId="5DBC6B2C">
                            <wp:extent cx="675040" cy="791210"/>
                            <wp:effectExtent l="0" t="0" r="0" b="8890"/>
                            <wp:docPr id="7" name="Image 7" descr="http://www.ngw.nl/heraldrywiki/images/e/ec/Vullylac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ngw.nl/heraldrywiki/images/e/ec/Vullylac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709" cy="857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43C" w:rsidRPr="00624926" w:rsidRDefault="00675FEB" w:rsidP="00EF443C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Vully-les-Lacs</w:t>
                      </w:r>
                    </w:p>
                    <w:p w:rsidR="00EF443C" w:rsidRDefault="00EF443C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Pr="00624926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F443C" w:rsidRDefault="00EF443C" w:rsidP="00EF44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F443C" w:rsidRPr="0073478F" w:rsidRDefault="00EF443C" w:rsidP="00EF443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443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DF852" wp14:editId="2B7C40BA">
                <wp:simplePos x="0" y="0"/>
                <wp:positionH relativeFrom="column">
                  <wp:posOffset>3910330</wp:posOffset>
                </wp:positionH>
                <wp:positionV relativeFrom="paragraph">
                  <wp:posOffset>110490</wp:posOffset>
                </wp:positionV>
                <wp:extent cx="2514600" cy="333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8F" w:rsidRPr="00624926" w:rsidRDefault="00F1359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Vully-les-Lacs, le</w:t>
                            </w:r>
                            <w:r w:rsidRPr="006D7A59"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 </w:t>
                            </w:r>
                            <w:r w:rsidR="003622E4" w:rsidRPr="006D7A59">
                              <w:rPr>
                                <w:rFonts w:ascii="Tahoma" w:hAnsi="Tahoma" w:cs="Tahoma"/>
                                <w:color w:val="FF0000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8DF852" id="Zone de texte 2" o:spid="_x0000_s1027" type="#_x0000_t202" style="position:absolute;margin-left:307.9pt;margin-top:8.7pt;width:198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" stroked="f">
                <v:textbox>
                  <w:txbxContent>
                    <w:p w:rsidR="0073478F" w:rsidRPr="00624926" w:rsidRDefault="00F1359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Vully-les-Lacs, le</w:t>
                      </w:r>
                      <w:r w:rsidRPr="006D7A59">
                        <w:rPr>
                          <w:rFonts w:ascii="Tahoma" w:hAnsi="Tahoma" w:cs="Tahoma"/>
                          <w:color w:val="FF0000"/>
                        </w:rPr>
                        <w:t xml:space="preserve"> </w:t>
                      </w:r>
                      <w:r w:rsidR="003622E4" w:rsidRPr="006D7A59">
                        <w:rPr>
                          <w:rFonts w:ascii="Tahoma" w:hAnsi="Tahoma" w:cs="Tahoma"/>
                          <w:color w:val="FF0000"/>
                        </w:rPr>
                        <w:t>xxxxxxxxxxxxxxxx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43C" w:rsidRDefault="00EF443C"/>
    <w:p w:rsidR="00EF443C" w:rsidRDefault="00EF443C"/>
    <w:p w:rsidR="00EF443C" w:rsidRDefault="00EF443C"/>
    <w:p w:rsidR="00EF443C" w:rsidRDefault="00EF443C"/>
    <w:p w:rsidR="00EF443C" w:rsidRPr="00CD069F" w:rsidRDefault="00EF443C">
      <w:pPr>
        <w:rPr>
          <w:sz w:val="36"/>
          <w:szCs w:val="36"/>
        </w:rPr>
      </w:pPr>
    </w:p>
    <w:p w:rsidR="000A7D1D" w:rsidRPr="00CD069F" w:rsidRDefault="00822036" w:rsidP="00CD069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Amendement </w:t>
      </w:r>
    </w:p>
    <w:p w:rsidR="00146C99" w:rsidRPr="00822036" w:rsidRDefault="00146C99">
      <w:pPr>
        <w:rPr>
          <w:b/>
        </w:rPr>
      </w:pPr>
      <w:r w:rsidRPr="00822036">
        <w:rPr>
          <w:b/>
        </w:rPr>
        <w:t>L’article 35 let. a de la Loi sur les commune (LC) dispose :</w:t>
      </w:r>
    </w:p>
    <w:p w:rsidR="00146C99" w:rsidRPr="00146C99" w:rsidRDefault="00146C99">
      <w:pPr>
        <w:rPr>
          <w:b/>
        </w:rPr>
      </w:pPr>
      <w:r w:rsidRPr="00146C99">
        <w:rPr>
          <w:b/>
        </w:rPr>
        <w:t xml:space="preserve">Art. 35 let. a </w:t>
      </w:r>
      <w:r w:rsidR="007973FE">
        <w:rPr>
          <w:b/>
        </w:rPr>
        <w:t xml:space="preserve">  </w:t>
      </w:r>
      <w:r w:rsidRPr="00146C99">
        <w:rPr>
          <w:b/>
        </w:rPr>
        <w:t xml:space="preserve">Discussion </w:t>
      </w:r>
    </w:p>
    <w:p w:rsidR="00A85B12" w:rsidRDefault="00146C99" w:rsidP="00A85B12">
      <w:pPr>
        <w:jc w:val="both"/>
      </w:pPr>
      <w:r w:rsidRPr="00146C99">
        <w:t xml:space="preserve">Les propositions </w:t>
      </w:r>
      <w:r>
        <w:t>de décisions ou de règlement portées devant le Conseil peuvent faire l’objet d’amendements. Les amendements peuvent faire l’objet d</w:t>
      </w:r>
      <w:r w:rsidR="00A85B12">
        <w:t>’</w:t>
      </w:r>
      <w:r>
        <w:t>amendement</w:t>
      </w:r>
      <w:r w:rsidR="00A85B12">
        <w:t>s (sous-amendements).</w:t>
      </w:r>
      <w:r>
        <w:t xml:space="preserve">   </w:t>
      </w:r>
    </w:p>
    <w:p w:rsidR="00A85B12" w:rsidRDefault="00A85B12" w:rsidP="00A85B12">
      <w:pPr>
        <w:spacing w:after="0"/>
        <w:jc w:val="both"/>
      </w:pPr>
      <w:r>
        <w:t>Peuvent proposer des amendements ou des sous-amendements :</w:t>
      </w:r>
    </w:p>
    <w:p w:rsidR="00A85B12" w:rsidRDefault="00A85B12" w:rsidP="00A85B12">
      <w:pPr>
        <w:spacing w:after="0"/>
        <w:ind w:left="142"/>
        <w:jc w:val="both"/>
      </w:pPr>
      <w:r>
        <w:t xml:space="preserve">a. </w:t>
      </w:r>
      <w:r>
        <w:tab/>
        <w:t>les commissions chargées d'examiner les propositions portées devant le conseil ;</w:t>
      </w:r>
    </w:p>
    <w:p w:rsidR="00A85B12" w:rsidRDefault="00A85B12" w:rsidP="00A85B12">
      <w:pPr>
        <w:spacing w:after="0"/>
        <w:ind w:left="142"/>
        <w:jc w:val="both"/>
      </w:pPr>
      <w:r>
        <w:t xml:space="preserve">b. </w:t>
      </w:r>
      <w:r>
        <w:tab/>
        <w:t>les membres du conseil ;</w:t>
      </w:r>
    </w:p>
    <w:p w:rsidR="00A85B12" w:rsidRDefault="00A85B12" w:rsidP="00A85B12">
      <w:pPr>
        <w:spacing w:after="0"/>
        <w:ind w:left="142"/>
        <w:jc w:val="both"/>
      </w:pPr>
      <w:r>
        <w:t xml:space="preserve">c. </w:t>
      </w:r>
      <w:r>
        <w:tab/>
        <w:t>la municipalité</w:t>
      </w:r>
    </w:p>
    <w:p w:rsidR="00A85B12" w:rsidRDefault="00A85B12" w:rsidP="00A85B12">
      <w:pPr>
        <w:spacing w:after="0"/>
        <w:ind w:left="142"/>
        <w:jc w:val="both"/>
      </w:pPr>
    </w:p>
    <w:p w:rsidR="00A85B12" w:rsidRDefault="00A85B12" w:rsidP="00822036">
      <w:pPr>
        <w:jc w:val="both"/>
      </w:pPr>
      <w:r w:rsidRPr="00A85B12">
        <w:rPr>
          <w:b/>
        </w:rPr>
        <w:t>L’article 73, 2</w:t>
      </w:r>
      <w:r w:rsidRPr="00A85B12">
        <w:rPr>
          <w:b/>
          <w:vertAlign w:val="superscript"/>
        </w:rPr>
        <w:t>e</w:t>
      </w:r>
      <w:r w:rsidRPr="00A85B12">
        <w:rPr>
          <w:b/>
        </w:rPr>
        <w:t xml:space="preserve"> paragraphe</w:t>
      </w:r>
      <w:r w:rsidR="000910FB">
        <w:rPr>
          <w:b/>
        </w:rPr>
        <w:t>,</w:t>
      </w:r>
      <w:r w:rsidRPr="00A85B12">
        <w:rPr>
          <w:b/>
        </w:rPr>
        <w:t xml:space="preserve"> du règlement du conseil communal</w:t>
      </w:r>
      <w:r>
        <w:t xml:space="preserve"> </w:t>
      </w:r>
      <w:r w:rsidR="00822036">
        <w:t xml:space="preserve">reprend les dispositions de l’article 35 LC et précise </w:t>
      </w:r>
      <w:r>
        <w:t>encore que les amendements doivent être présentés par écrit ou dicté</w:t>
      </w:r>
      <w:r w:rsidR="00822036">
        <w:t>s</w:t>
      </w:r>
      <w:r>
        <w:t xml:space="preserve"> au secrétaire avant d’être mis en discussion.</w:t>
      </w:r>
    </w:p>
    <w:p w:rsidR="00A85B12" w:rsidRDefault="00A85B12" w:rsidP="00CB1099">
      <w:pPr>
        <w:pBdr>
          <w:bottom w:val="single" w:sz="4" w:space="1" w:color="auto"/>
        </w:pBdr>
      </w:pPr>
    </w:p>
    <w:p w:rsidR="00CB1099" w:rsidRDefault="00CB1099">
      <w:pPr>
        <w:rPr>
          <w:b/>
        </w:rPr>
      </w:pPr>
    </w:p>
    <w:p w:rsidR="00EF443C" w:rsidRPr="00670605" w:rsidRDefault="00CB1099">
      <w:pPr>
        <w:rPr>
          <w:b/>
          <w:sz w:val="24"/>
          <w:szCs w:val="24"/>
        </w:rPr>
      </w:pPr>
      <w:r w:rsidRPr="00670605">
        <w:rPr>
          <w:b/>
          <w:sz w:val="24"/>
          <w:szCs w:val="24"/>
        </w:rPr>
        <w:t xml:space="preserve">Objet </w:t>
      </w:r>
      <w:r w:rsidR="00670605" w:rsidRPr="00670605">
        <w:rPr>
          <w:b/>
          <w:sz w:val="24"/>
          <w:szCs w:val="24"/>
        </w:rPr>
        <w:t>concerné par l’amendement :</w:t>
      </w:r>
    </w:p>
    <w:p w:rsidR="000B3645" w:rsidRPr="006D7A59" w:rsidRDefault="000B3645">
      <w:pPr>
        <w:rPr>
          <w:color w:val="FF0000"/>
        </w:rPr>
      </w:pPr>
      <w:r w:rsidRPr="006D7A59">
        <w:rPr>
          <w:color w:val="FF0000"/>
        </w:rPr>
        <w:t>X</w:t>
      </w:r>
      <w:r w:rsidR="00CD069F" w:rsidRPr="006D7A59">
        <w:rPr>
          <w:color w:val="FF0000"/>
        </w:rPr>
        <w:t>xxx</w:t>
      </w:r>
    </w:p>
    <w:p w:rsidR="000B3645" w:rsidRPr="00670605" w:rsidRDefault="000B3645">
      <w:pPr>
        <w:rPr>
          <w:b/>
          <w:sz w:val="24"/>
          <w:szCs w:val="24"/>
        </w:rPr>
      </w:pPr>
      <w:r w:rsidRPr="00670605">
        <w:rPr>
          <w:b/>
          <w:sz w:val="24"/>
          <w:szCs w:val="24"/>
        </w:rPr>
        <w:t xml:space="preserve">Développement </w:t>
      </w:r>
      <w:r w:rsidR="00285AB8" w:rsidRPr="00670605">
        <w:rPr>
          <w:b/>
          <w:sz w:val="24"/>
          <w:szCs w:val="24"/>
        </w:rPr>
        <w:t>de l’</w:t>
      </w:r>
      <w:r w:rsidR="00670605" w:rsidRPr="00670605">
        <w:rPr>
          <w:b/>
          <w:sz w:val="24"/>
          <w:szCs w:val="24"/>
        </w:rPr>
        <w:t>amendement :</w:t>
      </w:r>
    </w:p>
    <w:p w:rsidR="000B3645" w:rsidRPr="006D7A59" w:rsidRDefault="000B3645">
      <w:pPr>
        <w:rPr>
          <w:color w:val="FF0000"/>
        </w:rPr>
      </w:pPr>
      <w:r w:rsidRPr="006D7A59">
        <w:rPr>
          <w:color w:val="FF0000"/>
        </w:rPr>
        <w:t>Xxxx</w:t>
      </w:r>
    </w:p>
    <w:p w:rsidR="000B3645" w:rsidRPr="006D7A59" w:rsidRDefault="009A0657">
      <w:pPr>
        <w:rPr>
          <w:color w:val="FF0000"/>
        </w:rPr>
      </w:pPr>
      <w:r w:rsidRPr="006D7A59">
        <w:rPr>
          <w:color w:val="FF0000"/>
        </w:rPr>
        <w:t>Xxxx</w:t>
      </w:r>
    </w:p>
    <w:p w:rsidR="00670605" w:rsidRDefault="00670605">
      <w:r w:rsidRPr="00670605">
        <w:rPr>
          <w:b/>
          <w:sz w:val="24"/>
          <w:szCs w:val="24"/>
        </w:rPr>
        <w:t>Amendement</w:t>
      </w:r>
      <w:r>
        <w:rPr>
          <w:b/>
        </w:rPr>
        <w:t> </w:t>
      </w:r>
      <w:r>
        <w:t>:</w:t>
      </w:r>
    </w:p>
    <w:p w:rsidR="00EF443C" w:rsidRDefault="00ED6966">
      <w:pPr>
        <w:rPr>
          <w:color w:val="FF0000"/>
        </w:rPr>
      </w:pPr>
      <w:r w:rsidRPr="006D7A59">
        <w:rPr>
          <w:color w:val="FF0000"/>
        </w:rPr>
        <w:t>Xxx</w:t>
      </w:r>
      <w:r w:rsidR="00670605">
        <w:rPr>
          <w:color w:val="FF0000"/>
        </w:rPr>
        <w:t>x</w:t>
      </w:r>
    </w:p>
    <w:p w:rsidR="00670605" w:rsidRDefault="00670605">
      <w:pPr>
        <w:rPr>
          <w:color w:val="FF0000"/>
        </w:rPr>
      </w:pPr>
      <w:r>
        <w:rPr>
          <w:color w:val="FF0000"/>
        </w:rPr>
        <w:t>Xxxx</w:t>
      </w:r>
    </w:p>
    <w:p w:rsidR="00670605" w:rsidRPr="006D7A59" w:rsidRDefault="00670605">
      <w:pPr>
        <w:rPr>
          <w:color w:val="FF0000"/>
        </w:rPr>
      </w:pPr>
    </w:p>
    <w:p w:rsidR="00ED6966" w:rsidRDefault="00ED6966"/>
    <w:p w:rsidR="00EF443C" w:rsidRDefault="00EF443C"/>
    <w:p w:rsidR="00ED6966" w:rsidRPr="002509C0" w:rsidRDefault="00ED6966">
      <w:pPr>
        <w:rPr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3769"/>
      </w:tblGrid>
      <w:tr w:rsidR="007973FE" w:rsidRPr="00ED6966" w:rsidTr="00670605">
        <w:tc>
          <w:tcPr>
            <w:tcW w:w="2977" w:type="dxa"/>
          </w:tcPr>
          <w:p w:rsidR="007973FE" w:rsidRPr="00ED6966" w:rsidRDefault="007973FE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Nom</w:t>
            </w:r>
          </w:p>
        </w:tc>
        <w:tc>
          <w:tcPr>
            <w:tcW w:w="2552" w:type="dxa"/>
          </w:tcPr>
          <w:p w:rsidR="007973FE" w:rsidRPr="00ED6966" w:rsidRDefault="007973FE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Prénom</w:t>
            </w:r>
          </w:p>
        </w:tc>
        <w:tc>
          <w:tcPr>
            <w:tcW w:w="3769" w:type="dxa"/>
          </w:tcPr>
          <w:p w:rsidR="007973FE" w:rsidRPr="00ED6966" w:rsidRDefault="007973FE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Signature</w:t>
            </w:r>
          </w:p>
        </w:tc>
      </w:tr>
      <w:tr w:rsidR="007973FE" w:rsidTr="00670605">
        <w:tc>
          <w:tcPr>
            <w:tcW w:w="2977" w:type="dxa"/>
          </w:tcPr>
          <w:p w:rsidR="007973FE" w:rsidRDefault="007973FE"/>
          <w:p w:rsidR="007973FE" w:rsidRDefault="007973FE"/>
        </w:tc>
        <w:tc>
          <w:tcPr>
            <w:tcW w:w="2552" w:type="dxa"/>
          </w:tcPr>
          <w:p w:rsidR="007973FE" w:rsidRDefault="007973FE"/>
        </w:tc>
        <w:tc>
          <w:tcPr>
            <w:tcW w:w="3769" w:type="dxa"/>
          </w:tcPr>
          <w:p w:rsidR="007973FE" w:rsidRDefault="007973FE"/>
        </w:tc>
      </w:tr>
    </w:tbl>
    <w:p w:rsidR="00137AD9" w:rsidRDefault="00137AD9" w:rsidP="009A0657">
      <w:pPr>
        <w:rPr>
          <w:rFonts w:ascii="Tahoma" w:hAnsi="Tahoma" w:cs="Tahoma"/>
        </w:rPr>
      </w:pPr>
    </w:p>
    <w:p w:rsidR="002C1A5C" w:rsidRPr="002C1A5C" w:rsidRDefault="002C1A5C" w:rsidP="009A0657"/>
    <w:sectPr w:rsidR="002C1A5C" w:rsidRPr="002C1A5C" w:rsidSect="00B672AE">
      <w:pgSz w:w="11906" w:h="16838" w:code="9"/>
      <w:pgMar w:top="284" w:right="1327" w:bottom="720" w:left="652" w:header="0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D6" w:rsidRDefault="003E4CD6" w:rsidP="00675FEB">
      <w:pPr>
        <w:spacing w:after="0" w:line="240" w:lineRule="auto"/>
      </w:pPr>
      <w:r>
        <w:separator/>
      </w:r>
    </w:p>
  </w:endnote>
  <w:endnote w:type="continuationSeparator" w:id="0">
    <w:p w:rsidR="003E4CD6" w:rsidRDefault="003E4CD6" w:rsidP="0067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D6" w:rsidRDefault="003E4CD6" w:rsidP="00675FEB">
      <w:pPr>
        <w:spacing w:after="0" w:line="240" w:lineRule="auto"/>
      </w:pPr>
      <w:r>
        <w:separator/>
      </w:r>
    </w:p>
  </w:footnote>
  <w:footnote w:type="continuationSeparator" w:id="0">
    <w:p w:rsidR="003E4CD6" w:rsidRDefault="003E4CD6" w:rsidP="0067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3334"/>
    <w:multiLevelType w:val="hybridMultilevel"/>
    <w:tmpl w:val="E0E8DD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8F"/>
    <w:rsid w:val="00087334"/>
    <w:rsid w:val="000910FB"/>
    <w:rsid w:val="0009179E"/>
    <w:rsid w:val="000978E5"/>
    <w:rsid w:val="000A7D1D"/>
    <w:rsid w:val="000B3645"/>
    <w:rsid w:val="00137AD9"/>
    <w:rsid w:val="00146C99"/>
    <w:rsid w:val="001746AD"/>
    <w:rsid w:val="00193951"/>
    <w:rsid w:val="001F3893"/>
    <w:rsid w:val="002509C0"/>
    <w:rsid w:val="00285AB8"/>
    <w:rsid w:val="002A5041"/>
    <w:rsid w:val="002C1A5C"/>
    <w:rsid w:val="0035723C"/>
    <w:rsid w:val="003622E4"/>
    <w:rsid w:val="003D7044"/>
    <w:rsid w:val="003E4CD6"/>
    <w:rsid w:val="003F6128"/>
    <w:rsid w:val="00426369"/>
    <w:rsid w:val="00427989"/>
    <w:rsid w:val="00460A54"/>
    <w:rsid w:val="004E4522"/>
    <w:rsid w:val="00501C54"/>
    <w:rsid w:val="00546E9E"/>
    <w:rsid w:val="005F27D9"/>
    <w:rsid w:val="00624926"/>
    <w:rsid w:val="00670605"/>
    <w:rsid w:val="00675FEB"/>
    <w:rsid w:val="006B74C3"/>
    <w:rsid w:val="006D7A59"/>
    <w:rsid w:val="0073478F"/>
    <w:rsid w:val="00772A9C"/>
    <w:rsid w:val="007973FE"/>
    <w:rsid w:val="00815D2A"/>
    <w:rsid w:val="00822036"/>
    <w:rsid w:val="008C5323"/>
    <w:rsid w:val="00910030"/>
    <w:rsid w:val="00936316"/>
    <w:rsid w:val="009A0657"/>
    <w:rsid w:val="009E2757"/>
    <w:rsid w:val="009F4EFD"/>
    <w:rsid w:val="00A13C1F"/>
    <w:rsid w:val="00A334C6"/>
    <w:rsid w:val="00A85B12"/>
    <w:rsid w:val="00A87714"/>
    <w:rsid w:val="00AB0F9E"/>
    <w:rsid w:val="00B5175C"/>
    <w:rsid w:val="00B672AE"/>
    <w:rsid w:val="00B929AD"/>
    <w:rsid w:val="00C942BB"/>
    <w:rsid w:val="00CB1099"/>
    <w:rsid w:val="00CC3D73"/>
    <w:rsid w:val="00CD069F"/>
    <w:rsid w:val="00CE181F"/>
    <w:rsid w:val="00D17015"/>
    <w:rsid w:val="00D36D33"/>
    <w:rsid w:val="00D705A5"/>
    <w:rsid w:val="00DC20AA"/>
    <w:rsid w:val="00E85DC3"/>
    <w:rsid w:val="00ED6966"/>
    <w:rsid w:val="00EF443C"/>
    <w:rsid w:val="00F13595"/>
    <w:rsid w:val="00F1577F"/>
    <w:rsid w:val="00F45F4D"/>
    <w:rsid w:val="00F742F3"/>
    <w:rsid w:val="00FD4CDC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867951E-291A-4F5E-A3C0-60DCFF70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78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9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5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FEB"/>
  </w:style>
  <w:style w:type="paragraph" w:styleId="Pieddepage">
    <w:name w:val="footer"/>
    <w:basedOn w:val="Normal"/>
    <w:link w:val="PieddepageCar"/>
    <w:uiPriority w:val="99"/>
    <w:unhideWhenUsed/>
    <w:rsid w:val="00675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FEB"/>
  </w:style>
  <w:style w:type="paragraph" w:styleId="Textedebulles">
    <w:name w:val="Balloon Text"/>
    <w:basedOn w:val="Normal"/>
    <w:link w:val="TextedebullesCar"/>
    <w:uiPriority w:val="99"/>
    <w:semiHidden/>
    <w:unhideWhenUsed/>
    <w:rsid w:val="00DC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0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D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816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719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7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1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101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60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3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0710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421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451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74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3214-829D-49BC-8806-7320B8E4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Failloubaz</dc:creator>
  <cp:keywords/>
  <dc:description/>
  <cp:lastModifiedBy>BAUMANN Sylvie</cp:lastModifiedBy>
  <cp:revision>2</cp:revision>
  <cp:lastPrinted>2016-06-30T19:33:00Z</cp:lastPrinted>
  <dcterms:created xsi:type="dcterms:W3CDTF">2018-04-30T08:38:00Z</dcterms:created>
  <dcterms:modified xsi:type="dcterms:W3CDTF">2018-04-30T08:38:00Z</dcterms:modified>
</cp:coreProperties>
</file>